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AB7" w:rsidRDefault="00B11AB7" w:rsidP="00B11AB7">
      <w:pPr>
        <w:pStyle w:val="Web"/>
        <w:wordWrap w:val="0"/>
        <w:spacing w:before="240" w:beforeAutospacing="0"/>
      </w:pPr>
      <w:r>
        <w:rPr>
          <w:rFonts w:hint="eastAsia"/>
        </w:rPr>
        <w:t>別表第</w:t>
      </w:r>
      <w:r>
        <w:t>2(</w:t>
      </w:r>
      <w:r>
        <w:rPr>
          <w:rFonts w:hint="eastAsia"/>
        </w:rPr>
        <w:t>第</w:t>
      </w:r>
      <w:r>
        <w:t>5</w:t>
      </w:r>
      <w:r>
        <w:rPr>
          <w:rFonts w:hint="eastAsia"/>
        </w:rPr>
        <w:t>条関係</w:t>
      </w:r>
      <w:r>
        <w:t>)</w:t>
      </w:r>
    </w:p>
    <w:p w:rsidR="00B11AB7" w:rsidRDefault="00B11AB7" w:rsidP="00B11AB7">
      <w:pPr>
        <w:pStyle w:val="detailindent"/>
        <w:wordWrap w:val="0"/>
      </w:pPr>
      <w:r>
        <w:rPr>
          <w:rFonts w:hint="eastAsia"/>
        </w:rPr>
        <w:t>届出を必要とする図書</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2176"/>
        <w:gridCol w:w="799"/>
        <w:gridCol w:w="5273"/>
      </w:tblGrid>
      <w:tr w:rsidR="00B11AB7" w:rsidTr="003706E0">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名称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様式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備考</w:t>
            </w:r>
          </w:p>
        </w:tc>
      </w:tr>
      <w:tr w:rsidR="00B11AB7" w:rsidTr="003706E0">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国頭村景観計画区域内行為事前協議申請書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第</w:t>
            </w:r>
            <w:r>
              <w:t>1-1</w:t>
            </w:r>
            <w:r>
              <w:rPr>
                <w:rFonts w:hint="eastAsia"/>
              </w:rPr>
              <w:t>号様式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事業者が行為を行う前に事前に協議するために提出する書類</w:t>
            </w:r>
          </w:p>
        </w:tc>
      </w:tr>
      <w:tr w:rsidR="00B11AB7" w:rsidTr="003706E0">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地域協議書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第</w:t>
            </w:r>
            <w:r>
              <w:t>1-2</w:t>
            </w:r>
            <w:r>
              <w:rPr>
                <w:rFonts w:hint="eastAsia"/>
              </w:rPr>
              <w:t>号様式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地域</w:t>
            </w:r>
            <w:r>
              <w:t>(</w:t>
            </w:r>
            <w:r>
              <w:rPr>
                <w:rFonts w:hint="eastAsia"/>
              </w:rPr>
              <w:t>集落</w:t>
            </w:r>
            <w:r>
              <w:t>)</w:t>
            </w:r>
            <w:r>
              <w:rPr>
                <w:rFonts w:hint="eastAsia"/>
              </w:rPr>
              <w:t>との協議が済んだことを証する書類</w:t>
            </w:r>
          </w:p>
        </w:tc>
      </w:tr>
      <w:tr w:rsidR="00B11AB7" w:rsidTr="003706E0">
        <w:trPr>
          <w:trHeight w:val="3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国頭村景観計画区域内行為届出書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第</w:t>
            </w:r>
            <w:r>
              <w:t>2</w:t>
            </w:r>
            <w:r>
              <w:rPr>
                <w:rFonts w:hint="eastAsia"/>
              </w:rPr>
              <w:t>号様式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事業者が事前協議を済ませ、正式に協議を申請するために提出する書類</w:t>
            </w:r>
          </w:p>
        </w:tc>
      </w:tr>
      <w:tr w:rsidR="00B11AB7" w:rsidTr="003706E0">
        <w:trPr>
          <w:trHeight w:val="3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添付図書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任意様式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添付図書一覧表参照、書類は</w:t>
            </w:r>
            <w:r>
              <w:t>A4</w:t>
            </w:r>
            <w:r>
              <w:rPr>
                <w:rFonts w:hint="eastAsia"/>
              </w:rPr>
              <w:t>ファイルに綴ること。</w:t>
            </w:r>
          </w:p>
        </w:tc>
      </w:tr>
      <w:tr w:rsidR="00B11AB7" w:rsidTr="003706E0">
        <w:trPr>
          <w:trHeight w:val="3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行為概要書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任意様式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付近見取図、配置図、建築物等の立面図又は透視図</w:t>
            </w:r>
            <w:r>
              <w:br/>
              <w:t>(</w:t>
            </w:r>
            <w:r>
              <w:rPr>
                <w:rFonts w:hint="eastAsia"/>
              </w:rPr>
              <w:t>関係者協議にも使用するものとし、個人のプライバシーや業務上の秘密に関わる詳細情報は掲載しない</w:t>
            </w:r>
            <w:r>
              <w:t>)</w:t>
            </w:r>
          </w:p>
        </w:tc>
      </w:tr>
      <w:tr w:rsidR="00B11AB7" w:rsidTr="003706E0">
        <w:trPr>
          <w:trHeight w:val="3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委任状</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任意様式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代理人が手続を行う場合提出する。</w:t>
            </w:r>
          </w:p>
        </w:tc>
      </w:tr>
    </w:tbl>
    <w:p w:rsidR="00B11AB7" w:rsidRDefault="00B11AB7" w:rsidP="00B11AB7">
      <w:pPr>
        <w:pStyle w:val="formtitle"/>
        <w:wordWrap w:val="0"/>
      </w:pPr>
      <w:r>
        <w:rPr>
          <w:rFonts w:hint="eastAsia"/>
        </w:rPr>
        <w:t>添付図書一覧表</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746"/>
        <w:gridCol w:w="747"/>
        <w:gridCol w:w="2871"/>
        <w:gridCol w:w="660"/>
        <w:gridCol w:w="660"/>
        <w:gridCol w:w="790"/>
        <w:gridCol w:w="984"/>
        <w:gridCol w:w="790"/>
      </w:tblGrid>
      <w:tr w:rsidR="00B11AB7" w:rsidTr="003706E0">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種類</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縮尺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明示すべき事項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建築物の新築等</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建築物の修繕等</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工作物の新設修繕等</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開発行為土地の形質の変更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木竹の植栽又は伐採</w:t>
            </w:r>
          </w:p>
        </w:tc>
      </w:tr>
      <w:tr w:rsidR="00B11AB7" w:rsidTr="003706E0">
        <w:trPr>
          <w:trHeight w:val="3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付近見取図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t>1/2,500</w:t>
            </w:r>
            <w:r>
              <w:rPr>
                <w:rFonts w:hint="eastAsia"/>
              </w:rPr>
              <w:t>以上</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方位、敷地位置、周囲の状況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jc w:val="center"/>
            </w:pP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jc w:val="center"/>
            </w:pP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jc w:val="center"/>
            </w:pP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jc w:val="center"/>
            </w:pP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jc w:val="center"/>
            </w:pPr>
            <w:r>
              <w:rPr>
                <w:rFonts w:hint="eastAsia"/>
              </w:rPr>
              <w:t>●</w:t>
            </w:r>
          </w:p>
        </w:tc>
      </w:tr>
      <w:tr w:rsidR="00B11AB7" w:rsidTr="003706E0">
        <w:trPr>
          <w:trHeight w:val="3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現況写真</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敷地及び敷地の周辺</w:t>
            </w:r>
            <w:r>
              <w:t>(</w:t>
            </w:r>
            <w:r>
              <w:rPr>
                <w:rFonts w:hint="eastAsia"/>
              </w:rPr>
              <w:t>隣接地、道路</w:t>
            </w:r>
            <w:r>
              <w:t>)</w:t>
            </w:r>
            <w:r>
              <w:rPr>
                <w:rFonts w:hint="eastAsia"/>
              </w:rPr>
              <w:t>の状況がわかるカラー写真と撮影位置図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jc w:val="center"/>
            </w:pP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jc w:val="center"/>
            </w:pP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jc w:val="center"/>
            </w:pP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jc w:val="center"/>
            </w:pP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jc w:val="center"/>
            </w:pPr>
            <w:r>
              <w:rPr>
                <w:rFonts w:hint="eastAsia"/>
              </w:rPr>
              <w:t>●</w:t>
            </w:r>
          </w:p>
        </w:tc>
      </w:tr>
      <w:tr w:rsidR="00B11AB7" w:rsidTr="003706E0">
        <w:trPr>
          <w:trHeight w:val="3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配置図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t>1/200</w:t>
            </w:r>
            <w:r>
              <w:rPr>
                <w:rFonts w:hint="eastAsia"/>
              </w:rPr>
              <w:t>以上</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敷地境界、敷地内における建築物、工作物等の位置</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jc w:val="center"/>
            </w:pP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jc w:val="center"/>
            </w:pP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jc w:val="center"/>
            </w:pP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jc w:val="center"/>
            </w:pP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 xml:space="preserve">　</w:t>
            </w:r>
          </w:p>
        </w:tc>
      </w:tr>
      <w:tr w:rsidR="00B11AB7" w:rsidTr="003706E0">
        <w:trPr>
          <w:trHeight w:val="3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平面図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t>1/200</w:t>
            </w:r>
            <w:r>
              <w:rPr>
                <w:rFonts w:hint="eastAsia"/>
              </w:rPr>
              <w:t>以上</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建築物の場合、各階平面</w:t>
            </w:r>
            <w:r>
              <w:t>(</w:t>
            </w:r>
            <w:r>
              <w:rPr>
                <w:rFonts w:hint="eastAsia"/>
              </w:rPr>
              <w:t>屋上の設備機器の配置を含む</w:t>
            </w: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jc w:val="center"/>
            </w:pP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jc w:val="center"/>
            </w:pP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jc w:val="center"/>
            </w:pP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 xml:space="preserve">　</w:t>
            </w:r>
          </w:p>
        </w:tc>
      </w:tr>
      <w:tr w:rsidR="00B11AB7" w:rsidTr="003706E0">
        <w:trPr>
          <w:trHeight w:val="3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lastRenderedPageBreak/>
              <w:t>着色立面図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t>1/200</w:t>
            </w:r>
            <w:r>
              <w:rPr>
                <w:rFonts w:hint="eastAsia"/>
              </w:rPr>
              <w:t>以上</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各部仕上げ、色彩</w:t>
            </w:r>
            <w:r>
              <w:t>(</w:t>
            </w:r>
            <w:r>
              <w:rPr>
                <w:rFonts w:hint="eastAsia"/>
              </w:rPr>
              <w:t>マンセル値</w:t>
            </w:r>
            <w:r>
              <w:t>)</w:t>
            </w:r>
            <w:r>
              <w:rPr>
                <w:rFonts w:hint="eastAsia"/>
              </w:rPr>
              <w:t>、屋上の設備機器、屋外広告物</w:t>
            </w:r>
            <w:r>
              <w:br/>
            </w:r>
            <w:r>
              <w:rPr>
                <w:rFonts w:hint="eastAsia"/>
              </w:rPr>
              <w:t>※公衆の視点から視認されない面は省略可</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jc w:val="center"/>
            </w:pP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jc w:val="center"/>
            </w:pP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jc w:val="center"/>
            </w:pP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 xml:space="preserve">　</w:t>
            </w:r>
          </w:p>
        </w:tc>
      </w:tr>
      <w:tr w:rsidR="00B11AB7" w:rsidTr="003706E0">
        <w:trPr>
          <w:trHeight w:val="3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透視図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※規模、形態、意匠が周囲から突出せず、調和することが明らかな場合には省略可</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jc w:val="center"/>
            </w:pP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jc w:val="center"/>
            </w:pP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jc w:val="center"/>
            </w:pP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jc w:val="center"/>
            </w:pP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jc w:val="center"/>
            </w:pPr>
            <w:r>
              <w:rPr>
                <w:rFonts w:hint="eastAsia"/>
              </w:rPr>
              <w:t>○</w:t>
            </w:r>
          </w:p>
        </w:tc>
      </w:tr>
      <w:tr w:rsidR="00B11AB7" w:rsidTr="003706E0">
        <w:trPr>
          <w:trHeight w:val="3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現況図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t>1/500</w:t>
            </w:r>
            <w:r>
              <w:rPr>
                <w:rFonts w:hint="eastAsia"/>
              </w:rPr>
              <w:t>以上</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地形及び植生の状況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jc w:val="center"/>
            </w:pP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jc w:val="center"/>
            </w:pPr>
            <w:r>
              <w:rPr>
                <w:rFonts w:hint="eastAsia"/>
              </w:rPr>
              <w:t>●</w:t>
            </w:r>
          </w:p>
        </w:tc>
      </w:tr>
      <w:tr w:rsidR="00B11AB7" w:rsidTr="003706E0">
        <w:trPr>
          <w:trHeight w:val="3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造成計画図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t>1/500</w:t>
            </w:r>
            <w:r>
              <w:rPr>
                <w:rFonts w:hint="eastAsia"/>
              </w:rPr>
              <w:t>以上</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平面図、断面図、法面仕上図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jc w:val="center"/>
            </w:pP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 xml:space="preserve">　</w:t>
            </w:r>
          </w:p>
        </w:tc>
      </w:tr>
      <w:tr w:rsidR="00B11AB7" w:rsidTr="003706E0">
        <w:trPr>
          <w:trHeight w:val="3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土地利用計画図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t>1/500</w:t>
            </w:r>
            <w:r>
              <w:rPr>
                <w:rFonts w:hint="eastAsia"/>
              </w:rPr>
              <w:t>以上</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区域内の土地利用の区分</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jc w:val="center"/>
            </w:pP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 xml:space="preserve">　</w:t>
            </w:r>
          </w:p>
        </w:tc>
      </w:tr>
      <w:tr w:rsidR="00B11AB7" w:rsidTr="003706E0">
        <w:trPr>
          <w:trHeight w:val="3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植栽計画図</w:t>
            </w:r>
            <w:r>
              <w:br/>
              <w:t>(</w:t>
            </w:r>
            <w:r>
              <w:rPr>
                <w:rFonts w:hint="eastAsia"/>
              </w:rPr>
              <w:t>伐採計画図</w:t>
            </w: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t>1/200</w:t>
            </w:r>
            <w:r>
              <w:rPr>
                <w:rFonts w:hint="eastAsia"/>
              </w:rPr>
              <w:t>以上</w:t>
            </w:r>
            <w:r>
              <w:br/>
              <w:t>(</w:t>
            </w:r>
            <w:r>
              <w:rPr>
                <w:rFonts w:hint="eastAsia"/>
              </w:rPr>
              <w:t>規模に応じる</w:t>
            </w: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※配置図に植栽計画を示すことも可</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jc w:val="center"/>
            </w:pP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jc w:val="center"/>
            </w:pP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jc w:val="center"/>
            </w:pP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jc w:val="center"/>
            </w:pP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jc w:val="center"/>
            </w:pPr>
            <w:r>
              <w:rPr>
                <w:rFonts w:hint="eastAsia"/>
              </w:rPr>
              <w:t>●</w:t>
            </w:r>
          </w:p>
        </w:tc>
      </w:tr>
      <w:tr w:rsidR="00B11AB7" w:rsidTr="003706E0">
        <w:trPr>
          <w:trHeight w:val="300"/>
        </w:trPr>
        <w:tc>
          <w:tcPr>
            <w:tcW w:w="0" w:type="auto"/>
            <w:gridSpan w:val="8"/>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jc w:val="right"/>
            </w:pPr>
            <w:r>
              <w:rPr>
                <w:rFonts w:hint="eastAsia"/>
              </w:rPr>
              <w:t>●は必須　　　○は変更箇所や変更内容に応じて添付</w:t>
            </w:r>
          </w:p>
        </w:tc>
      </w:tr>
    </w:tbl>
    <w:p w:rsidR="00B11AB7" w:rsidRDefault="00B11AB7" w:rsidP="00B11AB7">
      <w:pPr>
        <w:pStyle w:val="Web"/>
        <w:wordWrap w:val="0"/>
        <w:spacing w:before="240" w:beforeAutospacing="0"/>
      </w:pPr>
    </w:p>
    <w:p w:rsidR="00B11AB7" w:rsidRDefault="00B11AB7" w:rsidP="00B11AB7">
      <w:pPr>
        <w:pStyle w:val="Web"/>
        <w:wordWrap w:val="0"/>
        <w:spacing w:before="240" w:beforeAutospacing="0"/>
      </w:pPr>
    </w:p>
    <w:p w:rsidR="00B11AB7" w:rsidRDefault="00B11AB7" w:rsidP="00B11AB7">
      <w:pPr>
        <w:pStyle w:val="Web"/>
        <w:wordWrap w:val="0"/>
        <w:spacing w:before="240" w:beforeAutospacing="0"/>
      </w:pPr>
    </w:p>
    <w:p w:rsidR="00B11AB7" w:rsidRDefault="00B11AB7" w:rsidP="00B11AB7">
      <w:pPr>
        <w:pStyle w:val="Web"/>
        <w:wordWrap w:val="0"/>
        <w:spacing w:before="240" w:beforeAutospacing="0"/>
      </w:pPr>
    </w:p>
    <w:p w:rsidR="00B11AB7" w:rsidRDefault="00B11AB7" w:rsidP="00B11AB7">
      <w:pPr>
        <w:pStyle w:val="Web"/>
        <w:wordWrap w:val="0"/>
        <w:spacing w:before="240" w:beforeAutospacing="0"/>
      </w:pPr>
    </w:p>
    <w:p w:rsidR="00B11AB7" w:rsidRDefault="00B11AB7" w:rsidP="00B11AB7">
      <w:pPr>
        <w:pStyle w:val="Web"/>
        <w:wordWrap w:val="0"/>
        <w:spacing w:before="240" w:beforeAutospacing="0"/>
      </w:pPr>
    </w:p>
    <w:p w:rsidR="00B11AB7" w:rsidRDefault="00B11AB7" w:rsidP="00B11AB7">
      <w:pPr>
        <w:pStyle w:val="Web"/>
        <w:wordWrap w:val="0"/>
        <w:spacing w:before="240" w:beforeAutospacing="0"/>
        <w:rPr>
          <w:rFonts w:hint="eastAsia"/>
        </w:rPr>
      </w:pPr>
      <w:bookmarkStart w:id="0" w:name="_GoBack"/>
      <w:bookmarkEnd w:id="0"/>
    </w:p>
    <w:p w:rsidR="00B11AB7" w:rsidRDefault="00B11AB7" w:rsidP="00B11AB7">
      <w:pPr>
        <w:pStyle w:val="Web"/>
        <w:wordWrap w:val="0"/>
        <w:spacing w:before="240" w:beforeAutospacing="0"/>
      </w:pPr>
      <w:r>
        <w:rPr>
          <w:rFonts w:hint="eastAsia"/>
        </w:rPr>
        <w:lastRenderedPageBreak/>
        <w:t>別表第</w:t>
      </w:r>
      <w:r>
        <w:t>3(</w:t>
      </w:r>
      <w:r>
        <w:rPr>
          <w:rFonts w:hint="eastAsia"/>
        </w:rPr>
        <w:t>第</w:t>
      </w:r>
      <w:r>
        <w:t>6</w:t>
      </w:r>
      <w:r>
        <w:rPr>
          <w:rFonts w:hint="eastAsia"/>
        </w:rPr>
        <w:t>条関係</w:t>
      </w:r>
      <w:r>
        <w:t>)</w:t>
      </w:r>
    </w:p>
    <w:p w:rsidR="00B11AB7" w:rsidRDefault="00B11AB7" w:rsidP="00B11AB7">
      <w:pPr>
        <w:pStyle w:val="detailindent"/>
        <w:wordWrap w:val="0"/>
      </w:pPr>
      <w:r>
        <w:rPr>
          <w:rFonts w:hint="eastAsia"/>
        </w:rPr>
        <w:t>届出対象行為</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3964"/>
        <w:gridCol w:w="4284"/>
      </w:tblGrid>
      <w:tr w:rsidR="00B11AB7" w:rsidTr="003706E0">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対象となる行為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対象となる規模</w:t>
            </w:r>
          </w:p>
        </w:tc>
      </w:tr>
      <w:tr w:rsidR="00B11AB7" w:rsidTr="003706E0">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建築物の新築、増築、改築若しくは移転、外観を変更することとなる修繕若しくは模様替又は色彩の変更</w:t>
            </w:r>
            <w:r>
              <w:br/>
              <w:t>(</w:t>
            </w:r>
            <w:r>
              <w:rPr>
                <w:rFonts w:hint="eastAsia"/>
              </w:rPr>
              <w:t>特定届出対象行為　※</w:t>
            </w:r>
            <w: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○建築面積</w:t>
            </w:r>
            <w:r>
              <w:t>10</w:t>
            </w:r>
            <w:r>
              <w:rPr>
                <w:rFonts w:hint="eastAsia"/>
              </w:rPr>
              <w:t>㎡を超える建築に関する行為</w:t>
            </w:r>
            <w:r>
              <w:br/>
            </w:r>
            <w:r>
              <w:rPr>
                <w:rFonts w:hint="eastAsia"/>
              </w:rPr>
              <w:t>○上記に該当する建築物のうち、外観の変更にかかる面積が過半となるもの</w:t>
            </w:r>
            <w:r>
              <w:t>(</w:t>
            </w:r>
            <w:r>
              <w:rPr>
                <w:rFonts w:hint="eastAsia"/>
              </w:rPr>
              <w:t>公衆から視認される面のいずれか</w:t>
            </w:r>
            <w:r>
              <w:t>)</w:t>
            </w:r>
          </w:p>
        </w:tc>
      </w:tr>
      <w:tr w:rsidR="00B11AB7" w:rsidTr="003706E0">
        <w:trPr>
          <w:trHeight w:val="3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工作物の新築、増築、改築若しくは移転、外観を変更することとなる修繕若しくは模様替又は色彩の変更</w:t>
            </w:r>
            <w:r>
              <w:br/>
            </w:r>
            <w:r>
              <w:rPr>
                <w:rFonts w:hint="eastAsia"/>
              </w:rPr>
              <w:t>（特定届出対象行為　※</w:t>
            </w:r>
            <w:r>
              <w:t>2</w:t>
            </w: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○高さ</w:t>
            </w:r>
            <w:r>
              <w:t>2</w:t>
            </w:r>
            <w:r>
              <w:rPr>
                <w:rFonts w:hint="eastAsia"/>
              </w:rPr>
              <w:t>ｍを超える擁壁、垣</w:t>
            </w:r>
            <w:r>
              <w:t>(</w:t>
            </w:r>
            <w:r>
              <w:rPr>
                <w:rFonts w:hint="eastAsia"/>
              </w:rPr>
              <w:t>生垣を除く</w:t>
            </w:r>
            <w:r>
              <w:t>)</w:t>
            </w:r>
            <w:r>
              <w:rPr>
                <w:rFonts w:hint="eastAsia"/>
              </w:rPr>
              <w:t>、柵、塀その他これらに類するもの</w:t>
            </w:r>
            <w:r>
              <w:br/>
            </w:r>
            <w:r>
              <w:rPr>
                <w:rFonts w:hint="eastAsia"/>
              </w:rPr>
              <w:t>○高さ</w:t>
            </w:r>
            <w:r>
              <w:t>4m</w:t>
            </w:r>
            <w:r>
              <w:rPr>
                <w:rFonts w:hint="eastAsia"/>
              </w:rPr>
              <w:t>以上の柱状工作物、煙突、広告塔、電波塔、電柱</w:t>
            </w:r>
            <w:r>
              <w:br/>
            </w:r>
            <w:r>
              <w:rPr>
                <w:rFonts w:hint="eastAsia"/>
              </w:rPr>
              <w:t>○高さ</w:t>
            </w:r>
            <w:r>
              <w:t>4m</w:t>
            </w:r>
            <w:r>
              <w:rPr>
                <w:rFonts w:hint="eastAsia"/>
              </w:rPr>
              <w:t>以上又は</w:t>
            </w:r>
            <w:r>
              <w:t>300</w:t>
            </w:r>
            <w:r>
              <w:rPr>
                <w:rFonts w:hint="eastAsia"/>
              </w:rPr>
              <w:t>㎡以上のタンク、高架水槽、サイロ、物見塔、プラント、遊戯施設、車庫等</w:t>
            </w:r>
            <w:r>
              <w:br/>
            </w:r>
            <w:r>
              <w:rPr>
                <w:rFonts w:hint="eastAsia"/>
              </w:rPr>
              <w:t>○高さ</w:t>
            </w:r>
            <w:r>
              <w:t>20m</w:t>
            </w:r>
            <w:r>
              <w:rPr>
                <w:rFonts w:hint="eastAsia"/>
              </w:rPr>
              <w:t>以上の送電施設</w:t>
            </w:r>
            <w:r>
              <w:br/>
            </w:r>
            <w:r>
              <w:rPr>
                <w:rFonts w:hint="eastAsia"/>
              </w:rPr>
              <w:t>○</w:t>
            </w:r>
            <w:r>
              <w:t>500</w:t>
            </w:r>
            <w:r>
              <w:rPr>
                <w:rFonts w:hint="eastAsia"/>
              </w:rPr>
              <w:t>㎡以上又は高さ</w:t>
            </w:r>
            <w:r>
              <w:t>4m</w:t>
            </w:r>
            <w:r>
              <w:rPr>
                <w:rFonts w:hint="eastAsia"/>
              </w:rPr>
              <w:t>以上の発電施設</w:t>
            </w:r>
            <w:r>
              <w:t>(</w:t>
            </w:r>
            <w:r>
              <w:rPr>
                <w:rFonts w:hint="eastAsia"/>
              </w:rPr>
              <w:t>太陽光パネル、風力発電施設等</w:t>
            </w:r>
            <w:r>
              <w:t>)</w:t>
            </w:r>
            <w:r>
              <w:br/>
            </w:r>
            <w:r>
              <w:rPr>
                <w:rFonts w:hint="eastAsia"/>
              </w:rPr>
              <w:t>○変更範囲が</w:t>
            </w:r>
            <w:r>
              <w:t>10</w:t>
            </w:r>
            <w:r>
              <w:rPr>
                <w:rFonts w:hint="eastAsia"/>
              </w:rPr>
              <w:t>㎡を超えるもの</w:t>
            </w:r>
          </w:p>
        </w:tc>
      </w:tr>
      <w:tr w:rsidR="00B11AB7" w:rsidTr="003706E0">
        <w:trPr>
          <w:trHeight w:val="3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開発行為</w:t>
            </w:r>
            <w:r>
              <w:t>(</w:t>
            </w:r>
            <w:r>
              <w:rPr>
                <w:rFonts w:hint="eastAsia"/>
              </w:rPr>
              <w:t>都市計画法第</w:t>
            </w:r>
            <w:r>
              <w:t>4</w:t>
            </w:r>
            <w:r>
              <w:rPr>
                <w:rFonts w:hint="eastAsia"/>
              </w:rPr>
              <w:t>条第</w:t>
            </w:r>
            <w:r>
              <w:t>12</w:t>
            </w:r>
            <w:r>
              <w:rPr>
                <w:rFonts w:hint="eastAsia"/>
              </w:rPr>
              <w:t>項に規定する行為</w:t>
            </w: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○土地の面積が</w:t>
            </w:r>
            <w:r>
              <w:t>500</w:t>
            </w:r>
            <w:r>
              <w:rPr>
                <w:rFonts w:hint="eastAsia"/>
              </w:rPr>
              <w:t>㎡を超えるもの若しくは高さ</w:t>
            </w:r>
            <w:r>
              <w:t>2m</w:t>
            </w:r>
            <w:r>
              <w:rPr>
                <w:rFonts w:hint="eastAsia"/>
              </w:rPr>
              <w:t>を超える法面が生じるもの</w:t>
            </w:r>
          </w:p>
        </w:tc>
      </w:tr>
      <w:tr w:rsidR="00B11AB7" w:rsidTr="003706E0">
        <w:trPr>
          <w:trHeight w:val="3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土地の開墾、土石の採取、鉱物の採取その他の土地の形質の変更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○土地の面積が</w:t>
            </w:r>
            <w:r>
              <w:t>500</w:t>
            </w:r>
            <w:r>
              <w:rPr>
                <w:rFonts w:hint="eastAsia"/>
              </w:rPr>
              <w:t>㎡を超えるもの若しくは高さ</w:t>
            </w:r>
            <w:r>
              <w:t>2m</w:t>
            </w:r>
            <w:r>
              <w:rPr>
                <w:rFonts w:hint="eastAsia"/>
              </w:rPr>
              <w:t>を超える法面が生じるもの</w:t>
            </w:r>
          </w:p>
        </w:tc>
      </w:tr>
      <w:tr w:rsidR="00B11AB7" w:rsidTr="003706E0">
        <w:trPr>
          <w:trHeight w:val="3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水面の埋め立て又は干拓</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○すべて</w:t>
            </w:r>
          </w:p>
        </w:tc>
      </w:tr>
      <w:tr w:rsidR="00B11AB7" w:rsidTr="003706E0">
        <w:trPr>
          <w:trHeight w:val="3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木竹の伐採、植栽</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○伐採面積が</w:t>
            </w:r>
            <w:r>
              <w:t>500</w:t>
            </w:r>
            <w:r>
              <w:rPr>
                <w:rFonts w:hint="eastAsia"/>
              </w:rPr>
              <w:t>㎡以上又は幹周</w:t>
            </w:r>
            <w:r>
              <w:t>90cm</w:t>
            </w:r>
            <w:r>
              <w:rPr>
                <w:rFonts w:hint="eastAsia"/>
              </w:rPr>
              <w:t>以上の樹木の伐採</w:t>
            </w:r>
            <w:r>
              <w:t>(</w:t>
            </w:r>
            <w:r>
              <w:rPr>
                <w:rFonts w:hint="eastAsia"/>
              </w:rPr>
              <w:t>幹周は原則として高さ</w:t>
            </w:r>
            <w:r>
              <w:t>130cm</w:t>
            </w:r>
            <w:r>
              <w:rPr>
                <w:rFonts w:hint="eastAsia"/>
              </w:rPr>
              <w:t>の位置で計測する</w:t>
            </w:r>
            <w:r>
              <w:t>)</w:t>
            </w:r>
          </w:p>
        </w:tc>
      </w:tr>
      <w:tr w:rsidR="00B11AB7" w:rsidTr="003706E0">
        <w:trPr>
          <w:trHeight w:val="3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屋外における土石、廃棄物、再生資源その他の物件の堆積</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○堆積の高さが</w:t>
            </w:r>
            <w:r>
              <w:t>3m</w:t>
            </w:r>
            <w:r>
              <w:rPr>
                <w:rFonts w:hint="eastAsia"/>
              </w:rPr>
              <w:t>を超えるもの又は土地面積が</w:t>
            </w:r>
            <w:r>
              <w:t>300</w:t>
            </w:r>
            <w:r>
              <w:rPr>
                <w:rFonts w:hint="eastAsia"/>
              </w:rPr>
              <w:t>㎡を超えるもので、堆積の期間が</w:t>
            </w:r>
            <w:r>
              <w:t>90</w:t>
            </w:r>
            <w:r>
              <w:rPr>
                <w:rFonts w:hint="eastAsia"/>
              </w:rPr>
              <w:t>日以上のもの</w:t>
            </w:r>
          </w:p>
        </w:tc>
      </w:tr>
      <w:tr w:rsidR="00B11AB7" w:rsidTr="003706E0">
        <w:trPr>
          <w:trHeight w:val="3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特定照明</w:t>
            </w:r>
            <w:r>
              <w:t>(</w:t>
            </w:r>
            <w:r>
              <w:rPr>
                <w:rFonts w:hint="eastAsia"/>
              </w:rPr>
              <w:t>ライトアップ</w:t>
            </w: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○専用住宅以外の建築物、工作物、遺跡、記念物等をライトアップするもの</w:t>
            </w:r>
          </w:p>
        </w:tc>
      </w:tr>
      <w:tr w:rsidR="00B11AB7" w:rsidTr="003706E0">
        <w:trPr>
          <w:trHeight w:val="30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11AB7" w:rsidRDefault="00B11AB7" w:rsidP="003706E0">
            <w:pPr>
              <w:wordWrap w:val="0"/>
            </w:pPr>
            <w:r>
              <w:rPr>
                <w:rFonts w:hint="eastAsia"/>
              </w:rPr>
              <w:t>※</w:t>
            </w:r>
            <w:r>
              <w:t>1</w:t>
            </w:r>
            <w:r>
              <w:rPr>
                <w:rFonts w:hint="eastAsia"/>
              </w:rPr>
              <w:t xml:space="preserve">　特定届出行為とは、景観法第</w:t>
            </w:r>
            <w:r>
              <w:t>17</w:t>
            </w:r>
            <w:r>
              <w:rPr>
                <w:rFonts w:hint="eastAsia"/>
              </w:rPr>
              <w:t>条第</w:t>
            </w:r>
            <w:r>
              <w:t>1</w:t>
            </w:r>
            <w:r>
              <w:rPr>
                <w:rFonts w:hint="eastAsia"/>
              </w:rPr>
              <w:t>項の規定により景観行政団体の条例で定める行為。特定届出対象行為について、景観計画に定められた形態意匠の制限に適合しないものをしようとする者又はした者については、必要</w:t>
            </w:r>
            <w:r>
              <w:rPr>
                <w:rFonts w:hint="eastAsia"/>
              </w:rPr>
              <w:lastRenderedPageBreak/>
              <w:t>な限度において、設計の変更その他必要な措置をとることを命ずることができます</w:t>
            </w:r>
            <w:r>
              <w:t>(</w:t>
            </w:r>
            <w:r>
              <w:rPr>
                <w:rFonts w:hint="eastAsia"/>
              </w:rPr>
              <w:t>変更命令</w:t>
            </w:r>
            <w:r>
              <w:t>)</w:t>
            </w:r>
            <w:r>
              <w:rPr>
                <w:rFonts w:hint="eastAsia"/>
              </w:rPr>
              <w:t>。</w:t>
            </w:r>
          </w:p>
        </w:tc>
      </w:tr>
    </w:tbl>
    <w:p w:rsidR="00020228" w:rsidRPr="00B11AB7" w:rsidRDefault="00020228"/>
    <w:sectPr w:rsidR="00020228" w:rsidRPr="00B11AB7" w:rsidSect="00B11AB7">
      <w:pgSz w:w="11906" w:h="16838"/>
      <w:pgMar w:top="1985"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AB7"/>
    <w:rsid w:val="00020228"/>
    <w:rsid w:val="00B11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15B861"/>
  <w15:chartTrackingRefBased/>
  <w15:docId w15:val="{E8C719FB-4040-4CBA-B0D9-CD0130B6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B11AB7"/>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tailindent">
    <w:name w:val="detailindent"/>
    <w:basedOn w:val="a"/>
    <w:rsid w:val="00B11AB7"/>
    <w:pPr>
      <w:spacing w:line="336" w:lineRule="atLeast"/>
      <w:ind w:left="240"/>
    </w:pPr>
  </w:style>
  <w:style w:type="paragraph" w:customStyle="1" w:styleId="formtitle">
    <w:name w:val="formtitle"/>
    <w:basedOn w:val="a"/>
    <w:rsid w:val="00B11AB7"/>
    <w:pPr>
      <w:spacing w:line="336" w:lineRule="atLeast"/>
      <w:ind w:left="480"/>
    </w:pPr>
  </w:style>
  <w:style w:type="paragraph" w:styleId="Web">
    <w:name w:val="Normal (Web)"/>
    <w:basedOn w:val="a"/>
    <w:uiPriority w:val="99"/>
    <w:semiHidden/>
    <w:unhideWhenUsed/>
    <w:rsid w:val="00B11A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274</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當山 英雄</dc:creator>
  <cp:keywords/>
  <dc:description/>
  <cp:lastModifiedBy>當山 英雄</cp:lastModifiedBy>
  <cp:revision>1</cp:revision>
  <dcterms:created xsi:type="dcterms:W3CDTF">2019-06-12T07:08:00Z</dcterms:created>
  <dcterms:modified xsi:type="dcterms:W3CDTF">2019-06-12T07:10:00Z</dcterms:modified>
</cp:coreProperties>
</file>